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547" w:rsidRPr="00CD73DE" w:rsidRDefault="009B27BF" w:rsidP="00CD73DE">
      <w:pPr>
        <w:jc w:val="center"/>
        <w:rPr>
          <w:b/>
          <w:sz w:val="36"/>
          <w:szCs w:val="36"/>
        </w:rPr>
      </w:pPr>
      <w:bookmarkStart w:id="0" w:name="_GoBack"/>
      <w:r>
        <w:rPr>
          <w:rFonts w:hint="eastAsia"/>
          <w:b/>
          <w:sz w:val="36"/>
          <w:szCs w:val="36"/>
        </w:rPr>
        <w:t>白河</w:t>
      </w:r>
      <w:r w:rsidR="001073AC">
        <w:rPr>
          <w:rFonts w:hint="eastAsia"/>
          <w:b/>
          <w:sz w:val="36"/>
          <w:szCs w:val="36"/>
        </w:rPr>
        <w:t>林区基层</w:t>
      </w:r>
      <w:r w:rsidR="00CD73DE" w:rsidRPr="00CD73DE">
        <w:rPr>
          <w:rFonts w:hint="eastAsia"/>
          <w:b/>
          <w:sz w:val="36"/>
          <w:szCs w:val="36"/>
        </w:rPr>
        <w:t>法院法官权益保障委员会工作细则</w:t>
      </w:r>
      <w:bookmarkEnd w:id="0"/>
    </w:p>
    <w:p w:rsidR="00CD73DE" w:rsidRPr="00232A2D" w:rsidRDefault="00CD73DE" w:rsidP="00CD73DE">
      <w:pPr>
        <w:jc w:val="center"/>
        <w:rPr>
          <w:b/>
          <w:sz w:val="30"/>
          <w:szCs w:val="30"/>
        </w:rPr>
      </w:pPr>
      <w:r w:rsidRPr="00232A2D">
        <w:rPr>
          <w:rFonts w:hint="eastAsia"/>
          <w:b/>
          <w:sz w:val="30"/>
          <w:szCs w:val="30"/>
        </w:rPr>
        <w:t>第一章总则</w:t>
      </w:r>
    </w:p>
    <w:p w:rsidR="00CD73DE" w:rsidRPr="00232A2D" w:rsidRDefault="00CD73DE" w:rsidP="00CD73DE">
      <w:pPr>
        <w:jc w:val="left"/>
        <w:rPr>
          <w:sz w:val="28"/>
          <w:szCs w:val="28"/>
        </w:rPr>
      </w:pPr>
      <w:r w:rsidRPr="00232A2D">
        <w:rPr>
          <w:rFonts w:hint="eastAsia"/>
          <w:sz w:val="28"/>
          <w:szCs w:val="28"/>
        </w:rPr>
        <w:t>第一条为切实保障法官履行职务，维护法官合法权益，树立司法权威，结合法院工作特点，制定本细则。</w:t>
      </w:r>
    </w:p>
    <w:p w:rsidR="00CD73DE" w:rsidRPr="00232A2D" w:rsidRDefault="00CD73DE" w:rsidP="00CD73DE">
      <w:pPr>
        <w:jc w:val="left"/>
        <w:rPr>
          <w:sz w:val="28"/>
          <w:szCs w:val="28"/>
        </w:rPr>
      </w:pPr>
      <w:r w:rsidRPr="00232A2D">
        <w:rPr>
          <w:rFonts w:hint="eastAsia"/>
          <w:sz w:val="28"/>
          <w:szCs w:val="28"/>
        </w:rPr>
        <w:t>第二条法官权益保障委员会负责受理权益被侵害法官的援助申请，督促有关法院或部门履行保护法官权益的职责，消除对权益被侵害法官声誉的不良影响，必要时介入事件调查、协调权益保障补救措施、提升法官安全防范意识等，切实履行法官权益保障的职责。</w:t>
      </w:r>
    </w:p>
    <w:p w:rsidR="00CD73DE" w:rsidRPr="00232A2D" w:rsidRDefault="00CD73DE" w:rsidP="00CD73DE">
      <w:pPr>
        <w:jc w:val="left"/>
        <w:rPr>
          <w:sz w:val="28"/>
          <w:szCs w:val="28"/>
        </w:rPr>
      </w:pPr>
      <w:r w:rsidRPr="00232A2D">
        <w:rPr>
          <w:rFonts w:hint="eastAsia"/>
          <w:sz w:val="28"/>
          <w:szCs w:val="28"/>
        </w:rPr>
        <w:t>第三条通过各种形式对全体法官进行安全防范、心理健康、危机处置等方面的专题培训。</w:t>
      </w:r>
    </w:p>
    <w:p w:rsidR="00CD73DE" w:rsidRPr="00232A2D" w:rsidRDefault="00CD73DE" w:rsidP="00CD73DE">
      <w:pPr>
        <w:jc w:val="left"/>
        <w:rPr>
          <w:sz w:val="28"/>
          <w:szCs w:val="28"/>
        </w:rPr>
      </w:pPr>
      <w:r w:rsidRPr="00232A2D">
        <w:rPr>
          <w:rFonts w:hint="eastAsia"/>
          <w:sz w:val="28"/>
          <w:szCs w:val="28"/>
        </w:rPr>
        <w:t>第四条围绕法官权益保障工作选择相关课题进行调研，形成调研报告，并及时推动成果转化。</w:t>
      </w:r>
    </w:p>
    <w:p w:rsidR="00CD73DE" w:rsidRPr="00232A2D" w:rsidRDefault="00CD73DE" w:rsidP="00CD73DE">
      <w:pPr>
        <w:jc w:val="left"/>
        <w:rPr>
          <w:sz w:val="28"/>
          <w:szCs w:val="28"/>
        </w:rPr>
      </w:pPr>
      <w:r w:rsidRPr="00232A2D">
        <w:rPr>
          <w:rFonts w:hint="eastAsia"/>
          <w:sz w:val="28"/>
          <w:szCs w:val="28"/>
        </w:rPr>
        <w:t>第五条精心组织策划搞好宣传工作，扩大维护法官权益保障工作的宣传效果。</w:t>
      </w:r>
    </w:p>
    <w:p w:rsidR="00CD73DE" w:rsidRPr="00232A2D" w:rsidRDefault="00CD73DE" w:rsidP="00CD73DE">
      <w:pPr>
        <w:jc w:val="left"/>
        <w:rPr>
          <w:sz w:val="28"/>
          <w:szCs w:val="28"/>
        </w:rPr>
      </w:pPr>
      <w:r w:rsidRPr="00232A2D">
        <w:rPr>
          <w:rFonts w:hint="eastAsia"/>
          <w:sz w:val="28"/>
          <w:szCs w:val="28"/>
        </w:rPr>
        <w:t>第六条委员会原则上每年召开一至二次全体会议，通报和决议有关法官权益保障重大事项和工作方案，也可以根据需要，召开全体委员临时会议。委员会日常工作通过电话、电子邮件、微信工作群等便捷方式随时进行。</w:t>
      </w:r>
    </w:p>
    <w:p w:rsidR="00CD73DE" w:rsidRPr="00232A2D" w:rsidRDefault="00CD73DE" w:rsidP="00CD73DE">
      <w:pPr>
        <w:jc w:val="center"/>
        <w:rPr>
          <w:b/>
          <w:sz w:val="30"/>
          <w:szCs w:val="30"/>
        </w:rPr>
      </w:pPr>
      <w:r w:rsidRPr="00232A2D">
        <w:rPr>
          <w:rFonts w:hint="eastAsia"/>
          <w:b/>
          <w:sz w:val="30"/>
          <w:szCs w:val="30"/>
        </w:rPr>
        <w:t>第二章法官申请援助程序</w:t>
      </w:r>
    </w:p>
    <w:p w:rsidR="00CD73DE" w:rsidRPr="00232A2D" w:rsidRDefault="00CD73DE" w:rsidP="00CD73DE">
      <w:pPr>
        <w:jc w:val="left"/>
        <w:rPr>
          <w:sz w:val="28"/>
          <w:szCs w:val="28"/>
        </w:rPr>
      </w:pPr>
      <w:r w:rsidRPr="00232A2D">
        <w:rPr>
          <w:rFonts w:hint="eastAsia"/>
          <w:sz w:val="28"/>
          <w:szCs w:val="28"/>
        </w:rPr>
        <w:t>第七条其已向所在</w:t>
      </w:r>
      <w:r w:rsidR="005D0A76" w:rsidRPr="00232A2D">
        <w:rPr>
          <w:rFonts w:hint="eastAsia"/>
          <w:sz w:val="28"/>
          <w:szCs w:val="28"/>
        </w:rPr>
        <w:t>院里</w:t>
      </w:r>
      <w:r w:rsidRPr="00232A2D">
        <w:rPr>
          <w:rFonts w:hint="eastAsia"/>
          <w:sz w:val="28"/>
          <w:szCs w:val="28"/>
        </w:rPr>
        <w:t>报告，但本</w:t>
      </w:r>
      <w:r w:rsidR="005D0A76" w:rsidRPr="00232A2D">
        <w:rPr>
          <w:rFonts w:hint="eastAsia"/>
          <w:sz w:val="28"/>
          <w:szCs w:val="28"/>
        </w:rPr>
        <w:t>院</w:t>
      </w:r>
      <w:r w:rsidRPr="00232A2D">
        <w:rPr>
          <w:rFonts w:hint="eastAsia"/>
          <w:sz w:val="28"/>
          <w:szCs w:val="28"/>
        </w:rPr>
        <w:t>不处理或其对处理结果不满意的，可以采取电话或者电子邮件方式向</w:t>
      </w:r>
      <w:r w:rsidR="005D0A76" w:rsidRPr="00232A2D">
        <w:rPr>
          <w:rFonts w:hint="eastAsia"/>
          <w:sz w:val="28"/>
          <w:szCs w:val="28"/>
        </w:rPr>
        <w:t>本院</w:t>
      </w:r>
      <w:r w:rsidRPr="00232A2D">
        <w:rPr>
          <w:rFonts w:hint="eastAsia"/>
          <w:sz w:val="28"/>
          <w:szCs w:val="28"/>
        </w:rPr>
        <w:t>委员会办公室提出援助申请。</w:t>
      </w:r>
    </w:p>
    <w:p w:rsidR="005447D9" w:rsidRPr="00232A2D" w:rsidRDefault="00CD73DE" w:rsidP="00CD73DE">
      <w:pPr>
        <w:jc w:val="left"/>
        <w:rPr>
          <w:sz w:val="28"/>
          <w:szCs w:val="28"/>
        </w:rPr>
      </w:pPr>
      <w:r w:rsidRPr="00232A2D">
        <w:rPr>
          <w:rFonts w:hint="eastAsia"/>
          <w:sz w:val="28"/>
          <w:szCs w:val="28"/>
        </w:rPr>
        <w:t>第八条委员会办公室直接接到法官援助申请的，应及时向委员会主任</w:t>
      </w:r>
      <w:r w:rsidRPr="00232A2D">
        <w:rPr>
          <w:rFonts w:hint="eastAsia"/>
          <w:sz w:val="28"/>
          <w:szCs w:val="28"/>
        </w:rPr>
        <w:lastRenderedPageBreak/>
        <w:t>或副主任报告，并直接与求助法官本人联系，</w:t>
      </w:r>
      <w:r w:rsidR="005D0A76" w:rsidRPr="00232A2D">
        <w:rPr>
          <w:rFonts w:hint="eastAsia"/>
          <w:sz w:val="28"/>
          <w:szCs w:val="28"/>
        </w:rPr>
        <w:t>积极进行处理。</w:t>
      </w:r>
    </w:p>
    <w:p w:rsidR="005447D9" w:rsidRPr="00232A2D" w:rsidRDefault="00CD73DE" w:rsidP="00CD73DE">
      <w:pPr>
        <w:jc w:val="left"/>
        <w:rPr>
          <w:sz w:val="28"/>
          <w:szCs w:val="28"/>
        </w:rPr>
      </w:pPr>
      <w:r w:rsidRPr="00232A2D">
        <w:rPr>
          <w:rFonts w:hint="eastAsia"/>
          <w:sz w:val="28"/>
          <w:szCs w:val="28"/>
        </w:rPr>
        <w:t>第九条根据初步了解的情况，经主任会议决定，可向求助法官发出《法官权益保障建议书》，建议就法官申请援助事项进行调查处理。就法官申请援助事项作出处理结论的，应当及时告知委员会办公室，并抄送上一级法院。委员会应当就处理结论及时与求助法官进行沟通，并听取意见。</w:t>
      </w:r>
    </w:p>
    <w:p w:rsidR="005447D9" w:rsidRPr="00232A2D" w:rsidRDefault="00CD73DE" w:rsidP="00CD73DE">
      <w:pPr>
        <w:jc w:val="left"/>
        <w:rPr>
          <w:sz w:val="28"/>
          <w:szCs w:val="28"/>
        </w:rPr>
      </w:pPr>
      <w:r w:rsidRPr="00232A2D">
        <w:rPr>
          <w:rFonts w:hint="eastAsia"/>
          <w:sz w:val="28"/>
          <w:szCs w:val="28"/>
        </w:rPr>
        <w:t>第十条求助法官所在法院对《法官权益保障建议书》置之不理或者消极对待的，经主任会议决定，直接启动调查核实程序。委员会可指派委员就求助法官援助申请事项进行调查</w:t>
      </w:r>
      <w:r w:rsidR="005447D9" w:rsidRPr="00232A2D">
        <w:rPr>
          <w:rFonts w:hint="eastAsia"/>
          <w:sz w:val="28"/>
          <w:szCs w:val="28"/>
        </w:rPr>
        <w:t>，</w:t>
      </w:r>
      <w:r w:rsidRPr="00232A2D">
        <w:rPr>
          <w:rFonts w:hint="eastAsia"/>
          <w:sz w:val="28"/>
          <w:szCs w:val="28"/>
        </w:rPr>
        <w:t>召集相关人员进行听证，并起草书面调查报告呈报委员会办公室。</w:t>
      </w:r>
    </w:p>
    <w:p w:rsidR="005447D9" w:rsidRPr="00232A2D" w:rsidRDefault="00CD73DE" w:rsidP="00CD73DE">
      <w:pPr>
        <w:jc w:val="left"/>
        <w:rPr>
          <w:sz w:val="28"/>
          <w:szCs w:val="28"/>
        </w:rPr>
      </w:pPr>
      <w:r w:rsidRPr="00232A2D">
        <w:rPr>
          <w:rFonts w:hint="eastAsia"/>
          <w:sz w:val="28"/>
          <w:szCs w:val="28"/>
        </w:rPr>
        <w:t>第十</w:t>
      </w:r>
      <w:r w:rsidR="00A01718">
        <w:rPr>
          <w:rFonts w:hint="eastAsia"/>
          <w:sz w:val="28"/>
          <w:szCs w:val="28"/>
        </w:rPr>
        <w:t>一</w:t>
      </w:r>
      <w:r w:rsidRPr="00232A2D">
        <w:rPr>
          <w:rFonts w:hint="eastAsia"/>
          <w:sz w:val="28"/>
          <w:szCs w:val="28"/>
        </w:rPr>
        <w:t>条保障委员会对求助法官申请援助的事项，一般应当在受理后三个月内作出处理，并将调查意见及时向求助法官作出反馈。</w:t>
      </w:r>
    </w:p>
    <w:p w:rsidR="005447D9" w:rsidRPr="00232A2D" w:rsidRDefault="00CD73DE" w:rsidP="005447D9">
      <w:pPr>
        <w:jc w:val="center"/>
        <w:rPr>
          <w:b/>
          <w:sz w:val="30"/>
          <w:szCs w:val="30"/>
        </w:rPr>
      </w:pPr>
      <w:r w:rsidRPr="00232A2D">
        <w:rPr>
          <w:rFonts w:hint="eastAsia"/>
          <w:b/>
          <w:sz w:val="30"/>
          <w:szCs w:val="30"/>
        </w:rPr>
        <w:t>第三章法官权益维护措施</w:t>
      </w:r>
    </w:p>
    <w:p w:rsidR="005447D9" w:rsidRPr="00232A2D" w:rsidRDefault="00CD73DE" w:rsidP="00CD73DE">
      <w:pPr>
        <w:jc w:val="left"/>
        <w:rPr>
          <w:sz w:val="28"/>
          <w:szCs w:val="28"/>
        </w:rPr>
      </w:pPr>
      <w:r w:rsidRPr="00232A2D">
        <w:rPr>
          <w:rFonts w:hint="eastAsia"/>
          <w:sz w:val="28"/>
          <w:szCs w:val="28"/>
        </w:rPr>
        <w:t>第十</w:t>
      </w:r>
      <w:r w:rsidR="00A01718">
        <w:rPr>
          <w:rFonts w:hint="eastAsia"/>
          <w:sz w:val="28"/>
          <w:szCs w:val="28"/>
        </w:rPr>
        <w:t>二</w:t>
      </w:r>
      <w:r w:rsidRPr="00232A2D">
        <w:rPr>
          <w:rFonts w:hint="eastAsia"/>
          <w:sz w:val="28"/>
          <w:szCs w:val="28"/>
        </w:rPr>
        <w:t>条发生法官权益受到重大不法侵害事件，任何委员均有权提请主任会议决定，及时研究提出对受害法官权益进行维护的方案及措施。</w:t>
      </w:r>
    </w:p>
    <w:p w:rsidR="005447D9" w:rsidRPr="00232A2D" w:rsidRDefault="00CD73DE" w:rsidP="00CD73DE">
      <w:pPr>
        <w:jc w:val="left"/>
        <w:rPr>
          <w:sz w:val="28"/>
          <w:szCs w:val="28"/>
        </w:rPr>
      </w:pPr>
      <w:r w:rsidRPr="00232A2D">
        <w:rPr>
          <w:rFonts w:hint="eastAsia"/>
          <w:sz w:val="28"/>
          <w:szCs w:val="28"/>
        </w:rPr>
        <w:t>第十</w:t>
      </w:r>
      <w:r w:rsidR="00A01718">
        <w:rPr>
          <w:rFonts w:hint="eastAsia"/>
          <w:sz w:val="28"/>
          <w:szCs w:val="28"/>
        </w:rPr>
        <w:t>三</w:t>
      </w:r>
      <w:r w:rsidRPr="00232A2D">
        <w:rPr>
          <w:rFonts w:hint="eastAsia"/>
          <w:sz w:val="28"/>
          <w:szCs w:val="28"/>
        </w:rPr>
        <w:t>条法官及其近亲属因法官履职遭受重大人身、财产和安全损害的，经主任会议决定，应当在事件发生的第一时间内向社会作出回应，就发生不法侵害事件提出强烈谴责，并建</w:t>
      </w:r>
      <w:r w:rsidR="00A01718">
        <w:rPr>
          <w:rFonts w:hint="eastAsia"/>
          <w:sz w:val="28"/>
          <w:szCs w:val="28"/>
        </w:rPr>
        <w:t>议有关方面依法追究责任，</w:t>
      </w:r>
      <w:r w:rsidRPr="00232A2D">
        <w:rPr>
          <w:rFonts w:hint="eastAsia"/>
          <w:sz w:val="28"/>
          <w:szCs w:val="28"/>
        </w:rPr>
        <w:t>及时对受害法官及其近亲属进行安抚。</w:t>
      </w:r>
    </w:p>
    <w:p w:rsidR="005447D9" w:rsidRPr="00232A2D" w:rsidRDefault="00CD73DE" w:rsidP="00CD73DE">
      <w:pPr>
        <w:jc w:val="left"/>
        <w:rPr>
          <w:sz w:val="28"/>
          <w:szCs w:val="28"/>
        </w:rPr>
      </w:pPr>
      <w:r w:rsidRPr="00232A2D">
        <w:rPr>
          <w:rFonts w:hint="eastAsia"/>
          <w:sz w:val="28"/>
          <w:szCs w:val="28"/>
        </w:rPr>
        <w:t>第十</w:t>
      </w:r>
      <w:r w:rsidR="00A01718">
        <w:rPr>
          <w:rFonts w:hint="eastAsia"/>
          <w:sz w:val="28"/>
          <w:szCs w:val="28"/>
        </w:rPr>
        <w:t>四</w:t>
      </w:r>
      <w:r w:rsidRPr="00232A2D">
        <w:rPr>
          <w:rFonts w:hint="eastAsia"/>
          <w:sz w:val="28"/>
          <w:szCs w:val="28"/>
        </w:rPr>
        <w:t>条发生妨碍法官依法独立办案、违法追究法官审判责任、不当考核法官审判业绩、错误作出对法官惩戒决定等损害法官权益事件的，委员会应当根据</w:t>
      </w:r>
      <w:r w:rsidR="00A01718">
        <w:rPr>
          <w:rFonts w:hint="eastAsia"/>
          <w:sz w:val="28"/>
          <w:szCs w:val="28"/>
        </w:rPr>
        <w:t>求助法官的申请，在调查核实后，指导法官正确有效</w:t>
      </w:r>
      <w:r w:rsidR="00A01718">
        <w:rPr>
          <w:rFonts w:hint="eastAsia"/>
          <w:sz w:val="28"/>
          <w:szCs w:val="28"/>
        </w:rPr>
        <w:lastRenderedPageBreak/>
        <w:t>维护自身合法权益</w:t>
      </w:r>
      <w:r w:rsidRPr="00232A2D">
        <w:rPr>
          <w:rFonts w:hint="eastAsia"/>
          <w:sz w:val="28"/>
          <w:szCs w:val="28"/>
        </w:rPr>
        <w:t>。委员会也可以根据事件的性质及求助法官的需要，以委员会的名义联系相关法律援助机构，对其提供法律援助。</w:t>
      </w:r>
    </w:p>
    <w:p w:rsidR="005447D9" w:rsidRPr="00232A2D" w:rsidRDefault="00CD73DE" w:rsidP="00CD73DE">
      <w:pPr>
        <w:jc w:val="left"/>
        <w:rPr>
          <w:sz w:val="28"/>
          <w:szCs w:val="28"/>
        </w:rPr>
      </w:pPr>
      <w:r w:rsidRPr="00232A2D">
        <w:rPr>
          <w:rFonts w:hint="eastAsia"/>
          <w:sz w:val="28"/>
          <w:szCs w:val="28"/>
        </w:rPr>
        <w:t>第十</w:t>
      </w:r>
      <w:r w:rsidR="00A01718">
        <w:rPr>
          <w:rFonts w:hint="eastAsia"/>
          <w:sz w:val="28"/>
          <w:szCs w:val="28"/>
        </w:rPr>
        <w:t>五</w:t>
      </w:r>
      <w:r w:rsidRPr="00232A2D">
        <w:rPr>
          <w:rFonts w:hint="eastAsia"/>
          <w:sz w:val="28"/>
          <w:szCs w:val="28"/>
        </w:rPr>
        <w:t>条发生有重大影响的侵害法官权益事件的，委员会可在调查核实的基础上，根据事件的影响程度，决定是否建议有关部门召开新闻发布会，澄清事件真相，谴责侵权行为，恢复法官名誉。</w:t>
      </w:r>
    </w:p>
    <w:p w:rsidR="005447D9" w:rsidRPr="00232A2D" w:rsidRDefault="00CD73DE" w:rsidP="00CD73DE">
      <w:pPr>
        <w:jc w:val="left"/>
        <w:rPr>
          <w:sz w:val="28"/>
          <w:szCs w:val="28"/>
        </w:rPr>
      </w:pPr>
      <w:r w:rsidRPr="00232A2D">
        <w:rPr>
          <w:rFonts w:hint="eastAsia"/>
          <w:sz w:val="28"/>
          <w:szCs w:val="28"/>
        </w:rPr>
        <w:t>第十</w:t>
      </w:r>
      <w:r w:rsidR="00A01718">
        <w:rPr>
          <w:rFonts w:hint="eastAsia"/>
          <w:sz w:val="28"/>
          <w:szCs w:val="28"/>
        </w:rPr>
        <w:t>六</w:t>
      </w:r>
      <w:r w:rsidRPr="00232A2D">
        <w:rPr>
          <w:rFonts w:hint="eastAsia"/>
          <w:sz w:val="28"/>
          <w:szCs w:val="28"/>
        </w:rPr>
        <w:t>条对于不当或过度分配法官业外负担并严重影响法官正常审判工作的，委员会可发函建议改进工作，必要时可根据调研结果向</w:t>
      </w:r>
      <w:r w:rsidR="00A01718">
        <w:rPr>
          <w:rFonts w:hint="eastAsia"/>
          <w:sz w:val="28"/>
          <w:szCs w:val="28"/>
        </w:rPr>
        <w:t>本院</w:t>
      </w:r>
      <w:r w:rsidRPr="00232A2D">
        <w:rPr>
          <w:rFonts w:hint="eastAsia"/>
          <w:sz w:val="28"/>
          <w:szCs w:val="28"/>
        </w:rPr>
        <w:t>党组报告并提出建议；确认不属于不当或过度分配法官业外负担的，对求助法官做好相应解释、疏导工作。</w:t>
      </w:r>
    </w:p>
    <w:p w:rsidR="005447D9" w:rsidRPr="00232A2D" w:rsidRDefault="00CD73DE" w:rsidP="00CD73DE">
      <w:pPr>
        <w:jc w:val="left"/>
        <w:rPr>
          <w:sz w:val="28"/>
          <w:szCs w:val="28"/>
        </w:rPr>
      </w:pPr>
      <w:r w:rsidRPr="00232A2D">
        <w:rPr>
          <w:rFonts w:hint="eastAsia"/>
          <w:sz w:val="28"/>
          <w:szCs w:val="28"/>
        </w:rPr>
        <w:t>第十</w:t>
      </w:r>
      <w:r w:rsidR="00A01718">
        <w:rPr>
          <w:rFonts w:hint="eastAsia"/>
          <w:sz w:val="28"/>
          <w:szCs w:val="28"/>
        </w:rPr>
        <w:t>七</w:t>
      </w:r>
      <w:r w:rsidRPr="00232A2D">
        <w:rPr>
          <w:rFonts w:hint="eastAsia"/>
          <w:sz w:val="28"/>
          <w:szCs w:val="28"/>
        </w:rPr>
        <w:t>条对在履职过程中遭受人身伤害和财产损失的法官，委员会可以建议给予其一定物质补偿，也可以专程对其进行慰问。</w:t>
      </w:r>
    </w:p>
    <w:p w:rsidR="005447D9" w:rsidRPr="00232A2D" w:rsidRDefault="00CD73DE" w:rsidP="005447D9">
      <w:pPr>
        <w:jc w:val="center"/>
        <w:rPr>
          <w:b/>
          <w:sz w:val="30"/>
          <w:szCs w:val="30"/>
        </w:rPr>
      </w:pPr>
      <w:r w:rsidRPr="00232A2D">
        <w:rPr>
          <w:rFonts w:hint="eastAsia"/>
          <w:b/>
          <w:sz w:val="30"/>
          <w:szCs w:val="30"/>
        </w:rPr>
        <w:t>第四章其他规定</w:t>
      </w:r>
    </w:p>
    <w:p w:rsidR="000B696F" w:rsidRPr="00232A2D" w:rsidRDefault="00CD73DE" w:rsidP="00CD73DE">
      <w:pPr>
        <w:jc w:val="left"/>
        <w:rPr>
          <w:sz w:val="28"/>
          <w:szCs w:val="28"/>
        </w:rPr>
      </w:pPr>
      <w:r w:rsidRPr="00232A2D">
        <w:rPr>
          <w:rFonts w:hint="eastAsia"/>
          <w:sz w:val="28"/>
          <w:szCs w:val="28"/>
        </w:rPr>
        <w:t>第十</w:t>
      </w:r>
      <w:r w:rsidR="00A01718">
        <w:rPr>
          <w:rFonts w:hint="eastAsia"/>
          <w:sz w:val="28"/>
          <w:szCs w:val="28"/>
        </w:rPr>
        <w:t>八</w:t>
      </w:r>
      <w:r w:rsidRPr="00232A2D">
        <w:rPr>
          <w:rFonts w:hint="eastAsia"/>
          <w:sz w:val="28"/>
          <w:szCs w:val="28"/>
        </w:rPr>
        <w:t>条委员会应当积极履行保障法官权益的工作职责，维护法官职业尊严，推动法官福利待遇的提升。</w:t>
      </w:r>
    </w:p>
    <w:p w:rsidR="000B696F" w:rsidRPr="00232A2D" w:rsidRDefault="00CD73DE" w:rsidP="00CD73DE">
      <w:pPr>
        <w:jc w:val="left"/>
        <w:rPr>
          <w:sz w:val="28"/>
          <w:szCs w:val="28"/>
        </w:rPr>
      </w:pPr>
      <w:r w:rsidRPr="00232A2D">
        <w:rPr>
          <w:rFonts w:hint="eastAsia"/>
          <w:sz w:val="28"/>
          <w:szCs w:val="28"/>
        </w:rPr>
        <w:t>第</w:t>
      </w:r>
      <w:r w:rsidR="00A01718">
        <w:rPr>
          <w:rFonts w:hint="eastAsia"/>
          <w:sz w:val="28"/>
          <w:szCs w:val="28"/>
        </w:rPr>
        <w:t>十九</w:t>
      </w:r>
      <w:r w:rsidRPr="00232A2D">
        <w:rPr>
          <w:rFonts w:hint="eastAsia"/>
          <w:sz w:val="28"/>
          <w:szCs w:val="28"/>
        </w:rPr>
        <w:t>条委员会设立并向全体法官公开专用求助电话和电子邮箱，供法官申请援助、投诉以及提出建议，委员会办公室应当及时接听电话、收阅电子邮件并及时进行处理。</w:t>
      </w:r>
    </w:p>
    <w:p w:rsidR="000B696F" w:rsidRPr="00232A2D" w:rsidRDefault="00CD73DE" w:rsidP="000B696F">
      <w:pPr>
        <w:jc w:val="center"/>
        <w:rPr>
          <w:b/>
          <w:sz w:val="30"/>
          <w:szCs w:val="30"/>
        </w:rPr>
      </w:pPr>
      <w:r w:rsidRPr="00232A2D">
        <w:rPr>
          <w:rFonts w:hint="eastAsia"/>
          <w:b/>
          <w:sz w:val="30"/>
          <w:szCs w:val="30"/>
        </w:rPr>
        <w:t>第五章附则</w:t>
      </w:r>
    </w:p>
    <w:p w:rsidR="000B696F" w:rsidRPr="00232A2D" w:rsidRDefault="00CD73DE" w:rsidP="000B696F">
      <w:pPr>
        <w:jc w:val="left"/>
        <w:rPr>
          <w:sz w:val="28"/>
          <w:szCs w:val="28"/>
        </w:rPr>
      </w:pPr>
      <w:r w:rsidRPr="00232A2D">
        <w:rPr>
          <w:rFonts w:hint="eastAsia"/>
          <w:sz w:val="28"/>
          <w:szCs w:val="28"/>
        </w:rPr>
        <w:t>第二十条本工作细则由</w:t>
      </w:r>
      <w:r w:rsidR="009B27BF">
        <w:rPr>
          <w:rFonts w:hint="eastAsia"/>
          <w:sz w:val="28"/>
          <w:szCs w:val="28"/>
        </w:rPr>
        <w:t>白河</w:t>
      </w:r>
      <w:r w:rsidR="001073AC">
        <w:rPr>
          <w:rFonts w:hint="eastAsia"/>
          <w:sz w:val="28"/>
          <w:szCs w:val="28"/>
        </w:rPr>
        <w:t>林区基层</w:t>
      </w:r>
      <w:r w:rsidR="000B696F" w:rsidRPr="00232A2D">
        <w:rPr>
          <w:rFonts w:hint="eastAsia"/>
          <w:sz w:val="28"/>
          <w:szCs w:val="28"/>
        </w:rPr>
        <w:t>法院</w:t>
      </w:r>
      <w:r w:rsidRPr="00232A2D">
        <w:rPr>
          <w:rFonts w:hint="eastAsia"/>
          <w:sz w:val="28"/>
          <w:szCs w:val="28"/>
        </w:rPr>
        <w:t>法官权益保障委员会负责解释。</w:t>
      </w:r>
    </w:p>
    <w:p w:rsidR="000B696F" w:rsidRPr="00232A2D" w:rsidRDefault="00CD73DE" w:rsidP="000B696F">
      <w:pPr>
        <w:jc w:val="left"/>
        <w:rPr>
          <w:sz w:val="28"/>
          <w:szCs w:val="28"/>
        </w:rPr>
      </w:pPr>
      <w:r w:rsidRPr="00232A2D">
        <w:rPr>
          <w:rFonts w:hint="eastAsia"/>
          <w:sz w:val="28"/>
          <w:szCs w:val="28"/>
        </w:rPr>
        <w:t>第二十</w:t>
      </w:r>
      <w:r w:rsidR="00A01718">
        <w:rPr>
          <w:rFonts w:hint="eastAsia"/>
          <w:sz w:val="28"/>
          <w:szCs w:val="28"/>
        </w:rPr>
        <w:t>一</w:t>
      </w:r>
      <w:r w:rsidRPr="00232A2D">
        <w:rPr>
          <w:rFonts w:hint="eastAsia"/>
          <w:sz w:val="28"/>
          <w:szCs w:val="28"/>
        </w:rPr>
        <w:t>条本工作细则经</w:t>
      </w:r>
      <w:r w:rsidR="009B27BF">
        <w:rPr>
          <w:rFonts w:hint="eastAsia"/>
          <w:sz w:val="28"/>
          <w:szCs w:val="28"/>
        </w:rPr>
        <w:t>白河</w:t>
      </w:r>
      <w:r w:rsidR="001073AC">
        <w:rPr>
          <w:rFonts w:hint="eastAsia"/>
          <w:sz w:val="28"/>
          <w:szCs w:val="28"/>
        </w:rPr>
        <w:t>林区基层</w:t>
      </w:r>
      <w:r w:rsidR="000B696F" w:rsidRPr="00232A2D">
        <w:rPr>
          <w:rFonts w:hint="eastAsia"/>
          <w:sz w:val="28"/>
          <w:szCs w:val="28"/>
        </w:rPr>
        <w:t>法院</w:t>
      </w:r>
      <w:r w:rsidRPr="00232A2D">
        <w:rPr>
          <w:rFonts w:hint="eastAsia"/>
          <w:sz w:val="28"/>
          <w:szCs w:val="28"/>
        </w:rPr>
        <w:t>法官权益保障委员会全体会议通过后生效。自下发之日起施行。</w:t>
      </w:r>
    </w:p>
    <w:p w:rsidR="00CD73DE" w:rsidRPr="00232A2D" w:rsidRDefault="00CD73DE" w:rsidP="000B696F">
      <w:pPr>
        <w:jc w:val="left"/>
        <w:rPr>
          <w:sz w:val="28"/>
          <w:szCs w:val="28"/>
        </w:rPr>
      </w:pPr>
      <w:r w:rsidRPr="00232A2D">
        <w:rPr>
          <w:rFonts w:hint="eastAsia"/>
          <w:sz w:val="28"/>
          <w:szCs w:val="28"/>
        </w:rPr>
        <w:lastRenderedPageBreak/>
        <w:t>第二十</w:t>
      </w:r>
      <w:r w:rsidR="00A01718">
        <w:rPr>
          <w:rFonts w:hint="eastAsia"/>
          <w:sz w:val="28"/>
          <w:szCs w:val="28"/>
        </w:rPr>
        <w:t>二</w:t>
      </w:r>
      <w:r w:rsidRPr="00232A2D">
        <w:rPr>
          <w:rFonts w:hint="eastAsia"/>
          <w:sz w:val="28"/>
          <w:szCs w:val="28"/>
        </w:rPr>
        <w:t>条法官助理、书记员、司法警察等司法辅助人员在履职过程中遭受不法损害，向</w:t>
      </w:r>
      <w:r w:rsidR="009600AE">
        <w:rPr>
          <w:rFonts w:hint="eastAsia"/>
          <w:sz w:val="28"/>
          <w:szCs w:val="28"/>
        </w:rPr>
        <w:t>本院</w:t>
      </w:r>
      <w:r w:rsidRPr="00232A2D">
        <w:rPr>
          <w:rFonts w:hint="eastAsia"/>
          <w:sz w:val="28"/>
          <w:szCs w:val="28"/>
        </w:rPr>
        <w:t>委员会提出援助申请的，委员会应当予以关注，并积极推动</w:t>
      </w:r>
      <w:r w:rsidR="009600AE">
        <w:rPr>
          <w:rFonts w:hint="eastAsia"/>
          <w:sz w:val="28"/>
          <w:szCs w:val="28"/>
        </w:rPr>
        <w:t>本</w:t>
      </w:r>
      <w:r w:rsidRPr="00232A2D">
        <w:rPr>
          <w:rFonts w:hint="eastAsia"/>
          <w:sz w:val="28"/>
          <w:szCs w:val="28"/>
        </w:rPr>
        <w:t>院及时维护司法辅助人员的合法权益。</w:t>
      </w:r>
    </w:p>
    <w:sectPr w:rsidR="00CD73DE" w:rsidRPr="00232A2D" w:rsidSect="006E530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63" w:rsidRDefault="00734863" w:rsidP="00CD73DE">
      <w:r>
        <w:separator/>
      </w:r>
    </w:p>
  </w:endnote>
  <w:endnote w:type="continuationSeparator" w:id="1">
    <w:p w:rsidR="00734863" w:rsidRDefault="00734863" w:rsidP="00CD73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17149"/>
      <w:docPartObj>
        <w:docPartGallery w:val="Page Numbers (Bottom of Page)"/>
        <w:docPartUnique/>
      </w:docPartObj>
    </w:sdtPr>
    <w:sdtContent>
      <w:p w:rsidR="005D0A76" w:rsidRDefault="006E530D">
        <w:pPr>
          <w:pStyle w:val="a4"/>
          <w:jc w:val="center"/>
        </w:pPr>
        <w:r w:rsidRPr="006E530D">
          <w:fldChar w:fldCharType="begin"/>
        </w:r>
        <w:r w:rsidR="00CC6FBA">
          <w:instrText xml:space="preserve"> PAGE   \* MERGEFORMAT </w:instrText>
        </w:r>
        <w:r w:rsidRPr="006E530D">
          <w:fldChar w:fldCharType="separate"/>
        </w:r>
        <w:r w:rsidR="009B27BF" w:rsidRPr="009B27BF">
          <w:rPr>
            <w:noProof/>
            <w:lang w:val="zh-CN"/>
          </w:rPr>
          <w:t>3</w:t>
        </w:r>
        <w:r>
          <w:rPr>
            <w:noProof/>
            <w:lang w:val="zh-CN"/>
          </w:rPr>
          <w:fldChar w:fldCharType="end"/>
        </w:r>
      </w:p>
    </w:sdtContent>
  </w:sdt>
  <w:p w:rsidR="005D0A76" w:rsidRDefault="005D0A7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63" w:rsidRDefault="00734863" w:rsidP="00CD73DE">
      <w:r>
        <w:separator/>
      </w:r>
    </w:p>
  </w:footnote>
  <w:footnote w:type="continuationSeparator" w:id="1">
    <w:p w:rsidR="00734863" w:rsidRDefault="00734863" w:rsidP="00CD73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73DE"/>
    <w:rsid w:val="000B696F"/>
    <w:rsid w:val="001073AC"/>
    <w:rsid w:val="00232A2D"/>
    <w:rsid w:val="003B11E1"/>
    <w:rsid w:val="005447D9"/>
    <w:rsid w:val="005D0A76"/>
    <w:rsid w:val="00634547"/>
    <w:rsid w:val="006E530D"/>
    <w:rsid w:val="00734863"/>
    <w:rsid w:val="009600AE"/>
    <w:rsid w:val="009B27BF"/>
    <w:rsid w:val="00A01718"/>
    <w:rsid w:val="00CC6FBA"/>
    <w:rsid w:val="00CD73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73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73DE"/>
    <w:rPr>
      <w:sz w:val="18"/>
      <w:szCs w:val="18"/>
    </w:rPr>
  </w:style>
  <w:style w:type="paragraph" w:styleId="a4">
    <w:name w:val="footer"/>
    <w:basedOn w:val="a"/>
    <w:link w:val="Char0"/>
    <w:uiPriority w:val="99"/>
    <w:unhideWhenUsed/>
    <w:rsid w:val="00CD73DE"/>
    <w:pPr>
      <w:tabs>
        <w:tab w:val="center" w:pos="4153"/>
        <w:tab w:val="right" w:pos="8306"/>
      </w:tabs>
      <w:snapToGrid w:val="0"/>
      <w:jc w:val="left"/>
    </w:pPr>
    <w:rPr>
      <w:sz w:val="18"/>
      <w:szCs w:val="18"/>
    </w:rPr>
  </w:style>
  <w:style w:type="character" w:customStyle="1" w:styleId="Char0">
    <w:name w:val="页脚 Char"/>
    <w:basedOn w:val="a0"/>
    <w:link w:val="a4"/>
    <w:uiPriority w:val="99"/>
    <w:rsid w:val="00CD73D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73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73DE"/>
    <w:rPr>
      <w:sz w:val="18"/>
      <w:szCs w:val="18"/>
    </w:rPr>
  </w:style>
  <w:style w:type="paragraph" w:styleId="a4">
    <w:name w:val="footer"/>
    <w:basedOn w:val="a"/>
    <w:link w:val="Char0"/>
    <w:uiPriority w:val="99"/>
    <w:unhideWhenUsed/>
    <w:rsid w:val="00CD73DE"/>
    <w:pPr>
      <w:tabs>
        <w:tab w:val="center" w:pos="4153"/>
        <w:tab w:val="right" w:pos="8306"/>
      </w:tabs>
      <w:snapToGrid w:val="0"/>
      <w:jc w:val="left"/>
    </w:pPr>
    <w:rPr>
      <w:sz w:val="18"/>
      <w:szCs w:val="18"/>
    </w:rPr>
  </w:style>
  <w:style w:type="character" w:customStyle="1" w:styleId="Char0">
    <w:name w:val="页脚 Char"/>
    <w:basedOn w:val="a0"/>
    <w:link w:val="a4"/>
    <w:uiPriority w:val="99"/>
    <w:rsid w:val="00CD73D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2019-11-21T05:39:00Z</dcterms:created>
  <dcterms:modified xsi:type="dcterms:W3CDTF">2019-11-21T05:39:00Z</dcterms:modified>
</cp:coreProperties>
</file>